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AA" w:rsidRPr="00D555B2" w:rsidRDefault="00DB4B00">
      <w:pPr>
        <w:rPr>
          <w:rFonts w:ascii="Franklin Gothic Book" w:hAnsi="Franklin Gothic Book" w:cs="Arial"/>
          <w:b/>
        </w:rPr>
      </w:pPr>
      <w:r>
        <w:rPr>
          <w:rFonts w:ascii="Arial" w:hAnsi="Arial" w:cs="Arial"/>
          <w:b/>
          <w:noProof/>
          <w:sz w:val="24"/>
          <w:szCs w:val="24"/>
        </w:rPr>
        <w:drawing>
          <wp:anchor distT="0" distB="0" distL="114300" distR="114300" simplePos="0" relativeHeight="251657728" behindDoc="1" locked="0" layoutInCell="1" allowOverlap="1">
            <wp:simplePos x="0" y="0"/>
            <wp:positionH relativeFrom="column">
              <wp:posOffset>-866775</wp:posOffset>
            </wp:positionH>
            <wp:positionV relativeFrom="paragraph">
              <wp:posOffset>-857250</wp:posOffset>
            </wp:positionV>
            <wp:extent cx="981075" cy="887730"/>
            <wp:effectExtent l="0" t="0" r="0" b="0"/>
            <wp:wrapNone/>
            <wp:docPr id="2" name="Picture 2" descr="FSLI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_No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87730"/>
                    </a:xfrm>
                    <a:prstGeom prst="rect">
                      <a:avLst/>
                    </a:prstGeom>
                    <a:noFill/>
                  </pic:spPr>
                </pic:pic>
              </a:graphicData>
            </a:graphic>
          </wp:anchor>
        </w:drawing>
      </w:r>
      <w:r w:rsidR="007C4A0B" w:rsidRPr="00A70F73">
        <w:rPr>
          <w:rFonts w:ascii="Franklin Gothic Book" w:hAnsi="Franklin Gothic Book" w:cs="Arial"/>
          <w:b/>
          <w:sz w:val="36"/>
          <w:szCs w:val="36"/>
        </w:rPr>
        <w:t>Impact Statement</w:t>
      </w:r>
      <w:r w:rsidR="007C4A0B" w:rsidRPr="00A70F73">
        <w:rPr>
          <w:rFonts w:ascii="Franklin Gothic Book" w:hAnsi="Franklin Gothic Book" w:cs="Arial"/>
          <w:sz w:val="32"/>
          <w:szCs w:val="32"/>
        </w:rPr>
        <w:t xml:space="preserve"> </w:t>
      </w:r>
      <w:r w:rsidR="006F167C" w:rsidRPr="00A70F73">
        <w:rPr>
          <w:rFonts w:ascii="Franklin Gothic Book" w:hAnsi="Franklin Gothic Book" w:cs="Arial"/>
          <w:sz w:val="32"/>
          <w:szCs w:val="32"/>
        </w:rPr>
        <w:br/>
      </w:r>
      <w:proofErr w:type="spellStart"/>
      <w:r w:rsidR="00643D9C" w:rsidRPr="00D555B2">
        <w:rPr>
          <w:rFonts w:ascii="Franklin Gothic Book" w:hAnsi="Franklin Gothic Book" w:cs="Arial"/>
          <w:b/>
        </w:rPr>
        <w:t>Project</w:t>
      </w:r>
      <w:r w:rsidR="007C4A0B" w:rsidRPr="00D555B2">
        <w:rPr>
          <w:rFonts w:ascii="Franklin Gothic Book" w:hAnsi="Franklin Gothic Book" w:cs="Arial"/>
          <w:b/>
        </w:rPr>
        <w:t>Title</w:t>
      </w:r>
      <w:proofErr w:type="gramStart"/>
      <w:r w:rsidR="007C4A0B" w:rsidRPr="00D555B2">
        <w:rPr>
          <w:rFonts w:ascii="Franklin Gothic Book" w:hAnsi="Franklin Gothic Book" w:cs="Arial"/>
          <w:b/>
        </w:rPr>
        <w:t>:</w:t>
      </w:r>
      <w:r w:rsidR="0023683B" w:rsidRPr="00D555B2">
        <w:rPr>
          <w:rFonts w:ascii="Franklin Gothic Book" w:hAnsi="Franklin Gothic Book" w:cs="Arial"/>
          <w:b/>
        </w:rPr>
        <w:t>_</w:t>
      </w:r>
      <w:proofErr w:type="gramEnd"/>
      <w:r w:rsidR="00795181">
        <w:rPr>
          <w:rFonts w:ascii="Franklin Gothic Book" w:hAnsi="Franklin Gothic Book" w:cs="Arial"/>
          <w:b/>
          <w:u w:val="single"/>
        </w:rPr>
        <w:t>Open</w:t>
      </w:r>
      <w:proofErr w:type="spellEnd"/>
      <w:r w:rsidR="00795181">
        <w:rPr>
          <w:rFonts w:ascii="Franklin Gothic Book" w:hAnsi="Franklin Gothic Book" w:cs="Arial"/>
          <w:b/>
          <w:u w:val="single"/>
        </w:rPr>
        <w:t xml:space="preserve"> Access Data and Opportunities for Smarter Agriculture</w:t>
      </w:r>
      <w:r w:rsidR="00D3122F">
        <w:rPr>
          <w:rFonts w:ascii="Franklin Gothic Book" w:hAnsi="Franklin Gothic Book" w:cs="Arial"/>
          <w:b/>
          <w:u w:val="single"/>
        </w:rPr>
        <w:t>™</w:t>
      </w:r>
    </w:p>
    <w:p w:rsidR="0023683B" w:rsidRPr="00FA4185" w:rsidRDefault="007C4A0B" w:rsidP="002336B3">
      <w:pPr>
        <w:pStyle w:val="ListParagraph"/>
        <w:spacing w:line="240" w:lineRule="auto"/>
        <w:ind w:left="0"/>
        <w:rPr>
          <w:rFonts w:ascii="Arial Narrow" w:hAnsi="Arial Narrow" w:cs="Arial"/>
        </w:rPr>
      </w:pPr>
      <w:r w:rsidRPr="00D555B2">
        <w:rPr>
          <w:rFonts w:ascii="Franklin Gothic Book" w:hAnsi="Franklin Gothic Book" w:cs="Arial"/>
          <w:b/>
        </w:rPr>
        <w:t>Issue:</w:t>
      </w:r>
      <w:r w:rsidR="0035540A">
        <w:rPr>
          <w:rFonts w:ascii="Franklin Gothic Book" w:hAnsi="Franklin Gothic Book" w:cs="Arial"/>
          <w:b/>
        </w:rPr>
        <w:t xml:space="preserve"> </w:t>
      </w:r>
      <w:r w:rsidR="00294A69" w:rsidRPr="00FA4185">
        <w:rPr>
          <w:rFonts w:ascii="Arial Narrow" w:hAnsi="Arial Narrow" w:cs="Arial"/>
        </w:rPr>
        <w:t>In a memo dated Feb. 22, 2013</w:t>
      </w:r>
      <w:r w:rsidR="001537B9">
        <w:rPr>
          <w:rFonts w:ascii="Arial Narrow" w:hAnsi="Arial Narrow" w:cs="Arial"/>
        </w:rPr>
        <w:t xml:space="preserve">, </w:t>
      </w:r>
      <w:r w:rsidR="00294A69" w:rsidRPr="00FA4185">
        <w:rPr>
          <w:rFonts w:ascii="Arial Narrow" w:hAnsi="Arial Narrow" w:cs="Arial"/>
        </w:rPr>
        <w:t xml:space="preserve">John </w:t>
      </w:r>
      <w:proofErr w:type="spellStart"/>
      <w:r w:rsidR="00294A69" w:rsidRPr="00FA4185">
        <w:rPr>
          <w:rFonts w:ascii="Arial Narrow" w:hAnsi="Arial Narrow" w:cs="Arial"/>
        </w:rPr>
        <w:t>Holdren</w:t>
      </w:r>
      <w:proofErr w:type="spellEnd"/>
      <w:r w:rsidR="00294A69" w:rsidRPr="00FA4185">
        <w:rPr>
          <w:rFonts w:ascii="Arial Narrow" w:hAnsi="Arial Narrow" w:cs="Arial"/>
        </w:rPr>
        <w:t>, President Obama’s Director of the Office of Science and Technology Policy (OSTP)</w:t>
      </w:r>
      <w:r w:rsidR="001537B9">
        <w:rPr>
          <w:rFonts w:ascii="Arial Narrow" w:hAnsi="Arial Narrow" w:cs="Arial"/>
        </w:rPr>
        <w:t>,</w:t>
      </w:r>
      <w:r w:rsidR="00294A69" w:rsidRPr="00FA4185">
        <w:rPr>
          <w:rFonts w:ascii="Arial Narrow" w:hAnsi="Arial Narrow" w:cs="Arial"/>
        </w:rPr>
        <w:t xml:space="preserve"> presented the framework to guide Federal agencies charged with increasing access to the results of Federally funded scientific research, including publications and data (see a complete description of the mandate at </w:t>
      </w:r>
      <w:hyperlink w:history="1">
        <w:r w:rsidR="00294A69" w:rsidRPr="00FA4185">
          <w:rPr>
            <w:rStyle w:val="Hyperlink"/>
            <w:rFonts w:ascii="Arial Narrow" w:hAnsi="Arial Narrow" w:cs="Arial"/>
          </w:rPr>
          <w:t>http://www.whitehouse.gov /sites/default/files/microsites/ostp/ostp_public_access_memo_2013.pdf</w:t>
        </w:r>
      </w:hyperlink>
      <w:r w:rsidR="00294A69" w:rsidRPr="00FA4185">
        <w:rPr>
          <w:rFonts w:ascii="Arial Narrow" w:hAnsi="Arial Narrow" w:cs="Arial"/>
        </w:rPr>
        <w:t xml:space="preserve">). </w:t>
      </w:r>
      <w:r w:rsidR="0053723E" w:rsidRPr="00FA4185">
        <w:rPr>
          <w:rFonts w:ascii="Arial Narrow" w:hAnsi="Arial Narrow" w:cs="Arial"/>
        </w:rPr>
        <w:t xml:space="preserve">This drive for open access data at the Federal </w:t>
      </w:r>
      <w:r w:rsidR="00645680">
        <w:rPr>
          <w:rFonts w:ascii="Arial Narrow" w:hAnsi="Arial Narrow" w:cs="Arial"/>
        </w:rPr>
        <w:t>a</w:t>
      </w:r>
      <w:r w:rsidR="0053723E" w:rsidRPr="00FA4185">
        <w:rPr>
          <w:rFonts w:ascii="Arial Narrow" w:hAnsi="Arial Narrow" w:cs="Arial"/>
        </w:rPr>
        <w:t xml:space="preserve">gency level is reflective of the emerging, global sentiment that opportunities abound to advance the science and sustainable practice of agriculture through better use of the wealth of data collected by researchers, state and federal agency monitoring programs, public-private partnerships and farmer </w:t>
      </w:r>
      <w:proofErr w:type="spellStart"/>
      <w:r w:rsidR="0053723E" w:rsidRPr="00FA4185">
        <w:rPr>
          <w:rFonts w:ascii="Arial Narrow" w:hAnsi="Arial Narrow" w:cs="Arial"/>
        </w:rPr>
        <w:t>collaboratives</w:t>
      </w:r>
      <w:proofErr w:type="spellEnd"/>
      <w:r w:rsidR="0053723E" w:rsidRPr="00FA4185">
        <w:rPr>
          <w:rFonts w:ascii="Arial Narrow" w:hAnsi="Arial Narrow" w:cs="Arial"/>
        </w:rPr>
        <w:t xml:space="preserve">. </w:t>
      </w:r>
      <w:r w:rsidR="00294A69" w:rsidRPr="00FA4185">
        <w:rPr>
          <w:rFonts w:ascii="Arial Narrow" w:hAnsi="Arial Narrow" w:cs="Arial"/>
        </w:rPr>
        <w:t>While “open access” publication is well known to agriculture as part of the business models of many peer-review  journals, “open access” data is not only a novel concept to many agricultural researchers but one for which we are not presently well equipped. Achieving functional open access to all agricultural research data will require the development and implementation of significant, novel infrastructure including standards, policies for sharing, embargoing, preservation and curation, workflows and educational modules to facilitate data preparation and repositories tailored to the unique object attributes of data.</w:t>
      </w:r>
    </w:p>
    <w:p w:rsidR="00294A69" w:rsidRPr="00FA4185" w:rsidRDefault="00294A69" w:rsidP="002336B3">
      <w:pPr>
        <w:pStyle w:val="ListParagraph"/>
        <w:spacing w:line="240" w:lineRule="auto"/>
        <w:ind w:left="0" w:firstLine="720"/>
        <w:rPr>
          <w:rFonts w:ascii="Arial Narrow" w:hAnsi="Arial Narrow" w:cs="Arial"/>
        </w:rPr>
      </w:pPr>
      <w:r w:rsidRPr="00FA4185">
        <w:rPr>
          <w:rFonts w:ascii="Arial Narrow" w:hAnsi="Arial Narrow" w:cs="Arial"/>
        </w:rPr>
        <w:t>My FSLI project has focused on identifying challenges and opportunities for Purdue College of Agriculture under the major themes of Big Data and Open Access Data</w:t>
      </w:r>
      <w:r w:rsidR="001537B9">
        <w:rPr>
          <w:rFonts w:ascii="Arial Narrow" w:hAnsi="Arial Narrow" w:cs="Arial"/>
        </w:rPr>
        <w:t>, themes</w:t>
      </w:r>
      <w:r w:rsidRPr="00FA4185">
        <w:rPr>
          <w:rFonts w:ascii="Arial Narrow" w:hAnsi="Arial Narrow" w:cs="Arial"/>
        </w:rPr>
        <w:t xml:space="preserve"> that are dominant in discussions of agenda setting across all three mission areas</w:t>
      </w:r>
      <w:r w:rsidR="0053723E" w:rsidRPr="00FA4185">
        <w:rPr>
          <w:rFonts w:ascii="Arial Narrow" w:hAnsi="Arial Narrow" w:cs="Arial"/>
        </w:rPr>
        <w:t xml:space="preserve"> of Land Grant institutions</w:t>
      </w:r>
      <w:r w:rsidRPr="00FA4185">
        <w:rPr>
          <w:rFonts w:ascii="Arial Narrow" w:hAnsi="Arial Narrow" w:cs="Arial"/>
        </w:rPr>
        <w:t xml:space="preserve">. </w:t>
      </w:r>
    </w:p>
    <w:p w:rsidR="0023683B" w:rsidRPr="00FA4185" w:rsidRDefault="0023683B" w:rsidP="002336B3">
      <w:pPr>
        <w:pStyle w:val="ListParagraph"/>
        <w:spacing w:line="240" w:lineRule="auto"/>
        <w:ind w:left="0"/>
        <w:rPr>
          <w:rFonts w:ascii="Arial Narrow" w:hAnsi="Arial Narrow" w:cs="Arial"/>
        </w:rPr>
      </w:pPr>
    </w:p>
    <w:p w:rsidR="0023683B" w:rsidRPr="00FA4185" w:rsidRDefault="007C4A0B" w:rsidP="002336B3">
      <w:pPr>
        <w:pStyle w:val="ListParagraph"/>
        <w:spacing w:line="240" w:lineRule="auto"/>
        <w:ind w:left="0"/>
        <w:rPr>
          <w:rFonts w:ascii="Arial Narrow" w:hAnsi="Arial Narrow"/>
        </w:rPr>
      </w:pPr>
      <w:r w:rsidRPr="00D555B2">
        <w:rPr>
          <w:rFonts w:ascii="Franklin Gothic Book" w:hAnsi="Franklin Gothic Book" w:cs="Arial"/>
          <w:b/>
        </w:rPr>
        <w:t>What has been done</w:t>
      </w:r>
      <w:r w:rsidR="00C64196" w:rsidRPr="00D555B2">
        <w:rPr>
          <w:rFonts w:ascii="Franklin Gothic Book" w:hAnsi="Franklin Gothic Book" w:cs="Arial"/>
          <w:b/>
        </w:rPr>
        <w:t>:</w:t>
      </w:r>
      <w:r w:rsidR="0035540A">
        <w:rPr>
          <w:rFonts w:ascii="Franklin Gothic Book" w:hAnsi="Franklin Gothic Book" w:cs="Arial"/>
          <w:b/>
        </w:rPr>
        <w:t xml:space="preserve"> </w:t>
      </w:r>
      <w:r w:rsidR="00294A69" w:rsidRPr="00FA4185">
        <w:rPr>
          <w:rFonts w:ascii="Arial Narrow" w:hAnsi="Arial Narrow"/>
        </w:rPr>
        <w:t>A series of interrelated projects and activities have been undertaken and/or are currently ongoing within the Purdue College of Agriculture, with professional societies and with colleagues at Land Grant Institutions and in private industry. Major projects / activities are as follows:</w:t>
      </w:r>
    </w:p>
    <w:p w:rsidR="00294A69" w:rsidRPr="00FA4185" w:rsidRDefault="00790A77" w:rsidP="002336B3">
      <w:pPr>
        <w:pStyle w:val="ListParagraph"/>
        <w:numPr>
          <w:ilvl w:val="0"/>
          <w:numId w:val="2"/>
        </w:numPr>
        <w:spacing w:line="240" w:lineRule="auto"/>
        <w:ind w:left="360"/>
        <w:rPr>
          <w:rFonts w:ascii="Franklin Gothic Book" w:hAnsi="Franklin Gothic Book" w:cs="Arial"/>
        </w:rPr>
      </w:pPr>
      <w:r w:rsidRPr="00FA4185">
        <w:rPr>
          <w:rFonts w:ascii="Arial Narrow" w:hAnsi="Arial Narrow" w:cs="Arial"/>
        </w:rPr>
        <w:t>Smarter Agriculture™ ~ Dialogue on Critical Data for Agriculture: A NIFA-AFRI planning grant (NIFA Award No</w:t>
      </w:r>
      <w:proofErr w:type="gramStart"/>
      <w:r w:rsidRPr="00FA4185">
        <w:rPr>
          <w:rFonts w:ascii="Arial Narrow" w:hAnsi="Arial Narrow" w:cs="Arial"/>
        </w:rPr>
        <w:t>:2010</w:t>
      </w:r>
      <w:proofErr w:type="gramEnd"/>
      <w:r w:rsidRPr="00FA4185">
        <w:rPr>
          <w:rFonts w:ascii="Arial Narrow" w:hAnsi="Arial Narrow" w:cs="Arial"/>
        </w:rPr>
        <w:t xml:space="preserve">-85208-20411; </w:t>
      </w:r>
      <w:proofErr w:type="spellStart"/>
      <w:r w:rsidRPr="00FA4185">
        <w:rPr>
          <w:rFonts w:ascii="Arial Narrow" w:hAnsi="Arial Narrow" w:cs="Arial"/>
        </w:rPr>
        <w:t>Brouder</w:t>
      </w:r>
      <w:proofErr w:type="spellEnd"/>
      <w:r w:rsidRPr="00FA4185">
        <w:rPr>
          <w:rFonts w:ascii="Arial Narrow" w:hAnsi="Arial Narrow" w:cs="Arial"/>
        </w:rPr>
        <w:t xml:space="preserve">, PI) was used to support an invite-only workshop in Potomac, MD (Oct. 10 – 11, 2013). The workshop objective was to coalesce the grass-roots efforts currently on-going across a broad array of projects and entities and to foster dialogue on critical steps in the pathway from our present situation of short data lifecycles with limited return on investment to a data model featuring </w:t>
      </w:r>
      <w:r w:rsidR="00FA4185" w:rsidRPr="00FA4185">
        <w:rPr>
          <w:rFonts w:ascii="Arial Narrow" w:hAnsi="Arial Narrow" w:cs="Arial"/>
        </w:rPr>
        <w:t xml:space="preserve">longer lifecycles and added value through </w:t>
      </w:r>
      <w:r w:rsidR="00FA4185" w:rsidRPr="00FA4185">
        <w:rPr>
          <w:rFonts w:ascii="Arial Narrow" w:hAnsi="Arial Narrow"/>
        </w:rPr>
        <w:t xml:space="preserve">data repurposing and aggregation. We identified and invited broad representation with the intent of accelerating existing efforts through collaboration. The workshop format was designed to brainstorm, identify and foster beneficial linkages toward the broad goal of developing a functional data infrastructure for agriculture. A “Lightning Round” of four-minute presentations set the stage by highlighting a subset of diverse data initiatives. </w:t>
      </w:r>
      <w:r w:rsidR="00FA4185">
        <w:rPr>
          <w:rFonts w:ascii="Arial Narrow" w:hAnsi="Arial Narrow"/>
        </w:rPr>
        <w:t>Subsequent panel discussions addressed</w:t>
      </w:r>
      <w:r w:rsidR="00FA4185" w:rsidRPr="00FA4185">
        <w:rPr>
          <w:rFonts w:ascii="Arial Narrow" w:hAnsi="Arial Narrow"/>
        </w:rPr>
        <w:t>: Evidence-based Clinical Agriculture, Data Literacy and Curricula, Data Publication and Preservation, and Funding Agency Roles and Responsibilities</w:t>
      </w:r>
      <w:r w:rsidR="00FA4185">
        <w:rPr>
          <w:rFonts w:ascii="Arial Narrow" w:hAnsi="Arial Narrow"/>
        </w:rPr>
        <w:t>; s</w:t>
      </w:r>
      <w:r w:rsidR="00FA4185" w:rsidRPr="00FA4185">
        <w:rPr>
          <w:rFonts w:ascii="Arial Narrow" w:hAnsi="Arial Narrow"/>
        </w:rPr>
        <w:t xml:space="preserve">mall breakout groups </w:t>
      </w:r>
      <w:r w:rsidR="00FA4185">
        <w:rPr>
          <w:rFonts w:ascii="Arial Narrow" w:hAnsi="Arial Narrow"/>
        </w:rPr>
        <w:t>were used to</w:t>
      </w:r>
      <w:r w:rsidR="00FA4185" w:rsidRPr="00FA4185">
        <w:rPr>
          <w:rFonts w:ascii="Arial Narrow" w:hAnsi="Arial Narrow"/>
        </w:rPr>
        <w:t xml:space="preserve"> brainstorm solutions to critical infrastructure gaps. </w:t>
      </w:r>
    </w:p>
    <w:p w:rsidR="00FA4185" w:rsidRPr="0073323F" w:rsidRDefault="00FA4185" w:rsidP="002336B3">
      <w:pPr>
        <w:pStyle w:val="ListParagraph"/>
        <w:numPr>
          <w:ilvl w:val="0"/>
          <w:numId w:val="2"/>
        </w:numPr>
        <w:spacing w:line="240" w:lineRule="auto"/>
        <w:ind w:left="360"/>
        <w:rPr>
          <w:rFonts w:ascii="Arial Narrow" w:hAnsi="Arial Narrow" w:cs="Arial"/>
        </w:rPr>
      </w:pPr>
      <w:r w:rsidRPr="0073323F">
        <w:rPr>
          <w:rFonts w:ascii="Arial Narrow" w:hAnsi="Arial Narrow"/>
        </w:rPr>
        <w:t>Syntheses of lessons learned through the workshop and targeted written statements and presentation about needs and opportunities through open access data include the following</w:t>
      </w:r>
      <w:r w:rsidR="00372F31" w:rsidRPr="0073323F">
        <w:rPr>
          <w:rFonts w:ascii="Arial Narrow" w:hAnsi="Arial Narrow"/>
        </w:rPr>
        <w:t xml:space="preserve">: </w:t>
      </w:r>
    </w:p>
    <w:p w:rsidR="0073323F" w:rsidRPr="0073323F" w:rsidRDefault="0073323F" w:rsidP="002336B3">
      <w:pPr>
        <w:pStyle w:val="ListParagraph"/>
        <w:numPr>
          <w:ilvl w:val="1"/>
          <w:numId w:val="2"/>
        </w:numPr>
        <w:spacing w:line="240" w:lineRule="auto"/>
        <w:ind w:left="504"/>
        <w:rPr>
          <w:rFonts w:ascii="Arial Narrow" w:hAnsi="Arial Narrow" w:cs="Arial"/>
        </w:rPr>
      </w:pPr>
      <w:r w:rsidRPr="0073323F">
        <w:rPr>
          <w:rFonts w:ascii="Arial Narrow" w:hAnsi="Arial Narrow" w:cs="Arial"/>
        </w:rPr>
        <w:t xml:space="preserve">“Purdue team heading effort to create </w:t>
      </w:r>
      <w:proofErr w:type="gramStart"/>
      <w:r w:rsidRPr="0073323F">
        <w:rPr>
          <w:rFonts w:ascii="Arial Narrow" w:hAnsi="Arial Narrow" w:cs="Arial"/>
        </w:rPr>
        <w:t>ag</w:t>
      </w:r>
      <w:proofErr w:type="gramEnd"/>
      <w:r w:rsidRPr="0073323F">
        <w:rPr>
          <w:rFonts w:ascii="Arial Narrow" w:hAnsi="Arial Narrow" w:cs="Arial"/>
        </w:rPr>
        <w:t xml:space="preserve"> research data system” by K. Robinson, Purdue Univ. Dept. of Agricultural Communication Press Release, Oct. 16, 2013.</w:t>
      </w:r>
    </w:p>
    <w:p w:rsidR="00372F31" w:rsidRPr="0073323F" w:rsidRDefault="00372F31" w:rsidP="002336B3">
      <w:pPr>
        <w:pStyle w:val="ListParagraph"/>
        <w:numPr>
          <w:ilvl w:val="1"/>
          <w:numId w:val="2"/>
        </w:numPr>
        <w:spacing w:line="240" w:lineRule="auto"/>
        <w:ind w:left="504"/>
        <w:rPr>
          <w:rFonts w:ascii="Arial Narrow" w:hAnsi="Arial Narrow" w:cs="Arial"/>
        </w:rPr>
      </w:pPr>
      <w:r w:rsidRPr="0073323F">
        <w:rPr>
          <w:rFonts w:ascii="Arial Narrow" w:hAnsi="Arial Narrow"/>
        </w:rPr>
        <w:t xml:space="preserve">“Open Access Data: A Federal Mandate and Agriculture’s Opportunity” by S. </w:t>
      </w:r>
      <w:proofErr w:type="spellStart"/>
      <w:r w:rsidRPr="0073323F">
        <w:rPr>
          <w:rFonts w:ascii="Arial Narrow" w:hAnsi="Arial Narrow"/>
        </w:rPr>
        <w:t>Brouder</w:t>
      </w:r>
      <w:proofErr w:type="spellEnd"/>
      <w:r w:rsidRPr="0073323F">
        <w:rPr>
          <w:rFonts w:ascii="Arial Narrow" w:hAnsi="Arial Narrow"/>
        </w:rPr>
        <w:t xml:space="preserve"> and J. Volenec </w:t>
      </w:r>
      <w:r w:rsidRPr="0073323F">
        <w:rPr>
          <w:rFonts w:ascii="Arial Narrow" w:hAnsi="Arial Narrow"/>
          <w:i/>
        </w:rPr>
        <w:t>In</w:t>
      </w:r>
      <w:r w:rsidRPr="0073323F">
        <w:rPr>
          <w:rFonts w:ascii="Arial Narrow" w:hAnsi="Arial Narrow"/>
        </w:rPr>
        <w:t xml:space="preserve"> CSA News, December 2013, </w:t>
      </w:r>
      <w:proofErr w:type="spellStart"/>
      <w:r w:rsidRPr="0073323F">
        <w:rPr>
          <w:rFonts w:ascii="Arial Narrow" w:hAnsi="Arial Narrow"/>
        </w:rPr>
        <w:t>doi</w:t>
      </w:r>
      <w:proofErr w:type="spellEnd"/>
      <w:r w:rsidRPr="0073323F">
        <w:rPr>
          <w:rFonts w:ascii="Arial Narrow" w:hAnsi="Arial Narrow"/>
        </w:rPr>
        <w:t>: 10.2134/csa2013-58-12-X</w:t>
      </w:r>
    </w:p>
    <w:p w:rsidR="00372F31" w:rsidRPr="0073323F" w:rsidRDefault="00372F31" w:rsidP="002336B3">
      <w:pPr>
        <w:pStyle w:val="ListParagraph"/>
        <w:numPr>
          <w:ilvl w:val="1"/>
          <w:numId w:val="2"/>
        </w:numPr>
        <w:spacing w:line="240" w:lineRule="auto"/>
        <w:ind w:left="504"/>
        <w:rPr>
          <w:rFonts w:ascii="Franklin Gothic Book" w:hAnsi="Franklin Gothic Book" w:cs="Arial"/>
        </w:rPr>
      </w:pPr>
      <w:r>
        <w:rPr>
          <w:rFonts w:ascii="Arial Narrow" w:hAnsi="Arial Narrow"/>
        </w:rPr>
        <w:t>“Making a Case for Evidence-Based Agriculture” by M</w:t>
      </w:r>
      <w:r w:rsidR="0073323F">
        <w:rPr>
          <w:rFonts w:ascii="Arial Narrow" w:hAnsi="Arial Narrow"/>
        </w:rPr>
        <w:t>.</w:t>
      </w:r>
      <w:r>
        <w:rPr>
          <w:rFonts w:ascii="Arial Narrow" w:hAnsi="Arial Narrow"/>
        </w:rPr>
        <w:t xml:space="preserve"> Fisher </w:t>
      </w:r>
      <w:r w:rsidRPr="0073323F">
        <w:rPr>
          <w:rFonts w:ascii="Arial Narrow" w:hAnsi="Arial Narrow"/>
          <w:i/>
        </w:rPr>
        <w:t>In</w:t>
      </w:r>
      <w:r>
        <w:rPr>
          <w:rFonts w:ascii="Arial Narrow" w:hAnsi="Arial Narrow"/>
        </w:rPr>
        <w:t xml:space="preserve"> CSA News, May 2014, </w:t>
      </w:r>
      <w:proofErr w:type="spellStart"/>
      <w:r>
        <w:rPr>
          <w:rFonts w:ascii="Arial Narrow" w:hAnsi="Arial Narrow"/>
        </w:rPr>
        <w:t>doi</w:t>
      </w:r>
      <w:proofErr w:type="spellEnd"/>
      <w:r>
        <w:rPr>
          <w:rFonts w:ascii="Arial Narrow" w:hAnsi="Arial Narrow"/>
        </w:rPr>
        <w:t>: 10.2134/csa2014-59-5-1</w:t>
      </w:r>
    </w:p>
    <w:p w:rsidR="0073323F" w:rsidRPr="006B65FC" w:rsidRDefault="0073323F" w:rsidP="002336B3">
      <w:pPr>
        <w:pStyle w:val="ListParagraph"/>
        <w:numPr>
          <w:ilvl w:val="1"/>
          <w:numId w:val="2"/>
        </w:numPr>
        <w:spacing w:line="240" w:lineRule="auto"/>
        <w:ind w:left="504"/>
        <w:rPr>
          <w:rFonts w:ascii="Franklin Gothic Book" w:hAnsi="Franklin Gothic Book" w:cs="Arial"/>
        </w:rPr>
      </w:pPr>
      <w:r>
        <w:rPr>
          <w:rFonts w:ascii="Arial Narrow" w:hAnsi="Arial Narrow"/>
        </w:rPr>
        <w:t xml:space="preserve">“Smarter Agriculture™: Data Information Literacy (DIL) and Preparing for a Future of Data-Enabled Decision Making in Agriculture” </w:t>
      </w:r>
      <w:r w:rsidRPr="0073323F">
        <w:rPr>
          <w:rFonts w:ascii="Arial Narrow" w:hAnsi="Arial Narrow"/>
          <w:i/>
        </w:rPr>
        <w:t>Prepared by</w:t>
      </w:r>
      <w:r>
        <w:rPr>
          <w:rFonts w:ascii="Arial Narrow" w:hAnsi="Arial Narrow"/>
        </w:rPr>
        <w:t xml:space="preserve"> S. </w:t>
      </w:r>
      <w:proofErr w:type="spellStart"/>
      <w:r>
        <w:rPr>
          <w:rFonts w:ascii="Arial Narrow" w:hAnsi="Arial Narrow"/>
        </w:rPr>
        <w:t>Brouder</w:t>
      </w:r>
      <w:proofErr w:type="spellEnd"/>
      <w:r>
        <w:rPr>
          <w:rFonts w:ascii="Arial Narrow" w:hAnsi="Arial Narrow"/>
        </w:rPr>
        <w:t xml:space="preserve"> for K. </w:t>
      </w:r>
      <w:proofErr w:type="spellStart"/>
      <w:r>
        <w:rPr>
          <w:rFonts w:ascii="Arial Narrow" w:hAnsi="Arial Narrow"/>
        </w:rPr>
        <w:t>Plaut</w:t>
      </w:r>
      <w:proofErr w:type="spellEnd"/>
      <w:r>
        <w:rPr>
          <w:rFonts w:ascii="Arial Narrow" w:hAnsi="Arial Narrow"/>
        </w:rPr>
        <w:t xml:space="preserve"> </w:t>
      </w:r>
      <w:r w:rsidR="006B65FC">
        <w:rPr>
          <w:rFonts w:ascii="Arial Narrow" w:hAnsi="Arial Narrow"/>
        </w:rPr>
        <w:t xml:space="preserve">(Purdue College of Agriculture </w:t>
      </w:r>
      <w:r>
        <w:rPr>
          <w:rFonts w:ascii="Arial Narrow" w:hAnsi="Arial Narrow"/>
        </w:rPr>
        <w:t>Associate Dean and D</w:t>
      </w:r>
      <w:r w:rsidR="006B65FC">
        <w:rPr>
          <w:rFonts w:ascii="Arial Narrow" w:hAnsi="Arial Narrow"/>
        </w:rPr>
        <w:t>irector of Ag. Research Programs) to circulate within and beyond Purdue (statement available on request).</w:t>
      </w:r>
    </w:p>
    <w:p w:rsidR="006B65FC" w:rsidRPr="006B65FC" w:rsidRDefault="006B65FC" w:rsidP="002336B3">
      <w:pPr>
        <w:pStyle w:val="ListParagraph"/>
        <w:numPr>
          <w:ilvl w:val="1"/>
          <w:numId w:val="2"/>
        </w:numPr>
        <w:spacing w:line="240" w:lineRule="auto"/>
        <w:ind w:left="504"/>
        <w:rPr>
          <w:rFonts w:ascii="Franklin Gothic Book" w:hAnsi="Franklin Gothic Book" w:cs="Arial"/>
        </w:rPr>
      </w:pPr>
      <w:r>
        <w:rPr>
          <w:rFonts w:ascii="Arial Narrow" w:hAnsi="Arial Narrow"/>
        </w:rPr>
        <w:t xml:space="preserve">“Smarter Agriculture™: The quest to use big (and little) data for evidence based management and policy” Keynote address by </w:t>
      </w:r>
      <w:r w:rsidRPr="00A9644C">
        <w:rPr>
          <w:rFonts w:ascii="Arial Narrow" w:hAnsi="Arial Narrow"/>
        </w:rPr>
        <w:t xml:space="preserve">S. </w:t>
      </w:r>
      <w:proofErr w:type="spellStart"/>
      <w:r w:rsidRPr="00A9644C">
        <w:rPr>
          <w:rFonts w:ascii="Arial Narrow" w:hAnsi="Arial Narrow"/>
        </w:rPr>
        <w:t>Brouder</w:t>
      </w:r>
      <w:proofErr w:type="spellEnd"/>
      <w:r w:rsidRPr="00A9644C">
        <w:rPr>
          <w:rFonts w:ascii="Arial Narrow" w:hAnsi="Arial Narrow"/>
        </w:rPr>
        <w:t xml:space="preserve"> at </w:t>
      </w:r>
      <w:r w:rsidR="00A9644C">
        <w:rPr>
          <w:rFonts w:ascii="Arial Narrow" w:hAnsi="Arial Narrow"/>
        </w:rPr>
        <w:t>The Ohio State University 2014 OARDC Annual Research Conf. “From Biology to Business – The Transformational Power of Big Data,” April, 24, 2014.</w:t>
      </w:r>
    </w:p>
    <w:p w:rsidR="006B65FC" w:rsidRPr="006B65FC" w:rsidRDefault="006B65FC" w:rsidP="002336B3">
      <w:pPr>
        <w:pStyle w:val="ListParagraph"/>
        <w:numPr>
          <w:ilvl w:val="1"/>
          <w:numId w:val="2"/>
        </w:numPr>
        <w:spacing w:line="240" w:lineRule="auto"/>
        <w:ind w:left="504"/>
        <w:rPr>
          <w:rFonts w:ascii="Franklin Gothic Book" w:hAnsi="Franklin Gothic Book" w:cs="Arial"/>
        </w:rPr>
      </w:pPr>
      <w:r>
        <w:rPr>
          <w:rFonts w:ascii="Arial Narrow" w:hAnsi="Arial Narrow"/>
        </w:rPr>
        <w:t xml:space="preserve">“Data Stewardship: What is it? Why bother with it? How to get started…” Training Session by S. </w:t>
      </w:r>
      <w:proofErr w:type="spellStart"/>
      <w:r>
        <w:rPr>
          <w:rFonts w:ascii="Arial Narrow" w:hAnsi="Arial Narrow"/>
        </w:rPr>
        <w:t>Brouder</w:t>
      </w:r>
      <w:proofErr w:type="spellEnd"/>
      <w:r>
        <w:rPr>
          <w:rFonts w:ascii="Arial Narrow" w:hAnsi="Arial Narrow"/>
        </w:rPr>
        <w:t xml:space="preserve"> for </w:t>
      </w:r>
      <w:r w:rsidR="001537B9">
        <w:rPr>
          <w:rFonts w:ascii="Arial Narrow" w:hAnsi="Arial Narrow"/>
        </w:rPr>
        <w:t xml:space="preserve">the </w:t>
      </w:r>
      <w:r>
        <w:rPr>
          <w:rFonts w:ascii="Arial Narrow" w:hAnsi="Arial Narrow"/>
        </w:rPr>
        <w:t xml:space="preserve">International Plant Nutrition Institute Staff Meeting, 6/26/2014 (remote delivery </w:t>
      </w:r>
      <w:r w:rsidR="001537B9">
        <w:rPr>
          <w:rFonts w:ascii="Arial Narrow" w:hAnsi="Arial Narrow"/>
        </w:rPr>
        <w:t xml:space="preserve">to </w:t>
      </w:r>
      <w:r w:rsidR="00A9644C">
        <w:rPr>
          <w:rFonts w:ascii="Arial Narrow" w:hAnsi="Arial Narrow"/>
        </w:rPr>
        <w:t>Argentina</w:t>
      </w:r>
      <w:r w:rsidR="001537B9">
        <w:rPr>
          <w:rFonts w:ascii="Arial Narrow" w:hAnsi="Arial Narrow"/>
        </w:rPr>
        <w:t xml:space="preserve"> Mtg.</w:t>
      </w:r>
      <w:r w:rsidR="00A9644C">
        <w:rPr>
          <w:rFonts w:ascii="Arial Narrow" w:hAnsi="Arial Narrow"/>
        </w:rPr>
        <w:t xml:space="preserve"> venue</w:t>
      </w:r>
      <w:r>
        <w:rPr>
          <w:rFonts w:ascii="Arial Narrow" w:hAnsi="Arial Narrow"/>
        </w:rPr>
        <w:t>)</w:t>
      </w:r>
      <w:r w:rsidR="00A9644C">
        <w:rPr>
          <w:rFonts w:ascii="Arial Narrow" w:hAnsi="Arial Narrow"/>
        </w:rPr>
        <w:t>.</w:t>
      </w:r>
    </w:p>
    <w:p w:rsidR="006B65FC" w:rsidRPr="00655002" w:rsidRDefault="0035540A" w:rsidP="002336B3">
      <w:pPr>
        <w:pStyle w:val="ListParagraph"/>
        <w:numPr>
          <w:ilvl w:val="1"/>
          <w:numId w:val="2"/>
        </w:numPr>
        <w:spacing w:line="240" w:lineRule="auto"/>
        <w:ind w:left="504"/>
        <w:rPr>
          <w:rFonts w:ascii="Franklin Gothic Book" w:hAnsi="Franklin Gothic Book" w:cs="Arial"/>
        </w:rPr>
      </w:pPr>
      <w:r>
        <w:rPr>
          <w:rFonts w:ascii="Arial Narrow" w:hAnsi="Arial Narrow"/>
        </w:rPr>
        <w:lastRenderedPageBreak/>
        <w:t xml:space="preserve">“Open Science, Data, and Publications” Presentation by S. </w:t>
      </w:r>
      <w:proofErr w:type="spellStart"/>
      <w:r>
        <w:rPr>
          <w:rFonts w:ascii="Arial Narrow" w:hAnsi="Arial Narrow"/>
        </w:rPr>
        <w:t>Brouder</w:t>
      </w:r>
      <w:proofErr w:type="spellEnd"/>
      <w:r>
        <w:rPr>
          <w:rFonts w:ascii="Arial Narrow" w:hAnsi="Arial Narrow"/>
        </w:rPr>
        <w:t xml:space="preserve"> and S. Daley-</w:t>
      </w:r>
      <w:proofErr w:type="spellStart"/>
      <w:r>
        <w:rPr>
          <w:rFonts w:ascii="Arial Narrow" w:hAnsi="Arial Narrow"/>
        </w:rPr>
        <w:t>Laursen</w:t>
      </w:r>
      <w:proofErr w:type="spellEnd"/>
      <w:r>
        <w:rPr>
          <w:rFonts w:ascii="Arial Narrow" w:hAnsi="Arial Narrow"/>
        </w:rPr>
        <w:t xml:space="preserve"> at 2014 ESS/SAES/ARD Fall Meeting, Sept. 30-Oct. 2, Jekyll Island, GA.</w:t>
      </w:r>
    </w:p>
    <w:p w:rsidR="00655002" w:rsidRPr="00655002" w:rsidRDefault="00655002" w:rsidP="00655002">
      <w:pPr>
        <w:pStyle w:val="ListParagraph"/>
        <w:numPr>
          <w:ilvl w:val="0"/>
          <w:numId w:val="2"/>
        </w:numPr>
        <w:spacing w:line="240" w:lineRule="auto"/>
        <w:rPr>
          <w:rFonts w:ascii="Franklin Gothic Book" w:hAnsi="Franklin Gothic Book" w:cs="Arial"/>
        </w:rPr>
      </w:pPr>
      <w:r>
        <w:rPr>
          <w:rFonts w:ascii="Arial Narrow" w:hAnsi="Arial Narrow"/>
        </w:rPr>
        <w:t>Acquiring resources to support and advance data infrastructure and curriculum development</w:t>
      </w:r>
      <w:r w:rsidR="00A9644C">
        <w:rPr>
          <w:rFonts w:ascii="Arial Narrow" w:hAnsi="Arial Narrow"/>
        </w:rPr>
        <w:t xml:space="preserve"> are ongoing. Example efforts are</w:t>
      </w:r>
      <w:r>
        <w:rPr>
          <w:rFonts w:ascii="Arial Narrow" w:hAnsi="Arial Narrow"/>
        </w:rPr>
        <w:t>:</w:t>
      </w:r>
    </w:p>
    <w:p w:rsidR="00655002" w:rsidRPr="00655002" w:rsidRDefault="00655002" w:rsidP="00A9644C">
      <w:pPr>
        <w:pStyle w:val="ListParagraph"/>
        <w:numPr>
          <w:ilvl w:val="1"/>
          <w:numId w:val="2"/>
        </w:numPr>
        <w:spacing w:line="240" w:lineRule="auto"/>
        <w:ind w:left="504"/>
        <w:rPr>
          <w:rFonts w:ascii="Franklin Gothic Book" w:hAnsi="Franklin Gothic Book" w:cs="Arial"/>
        </w:rPr>
      </w:pPr>
      <w:r>
        <w:rPr>
          <w:rFonts w:ascii="Arial Narrow" w:hAnsi="Arial Narrow"/>
        </w:rPr>
        <w:t xml:space="preserve">A Higher Education Challenge </w:t>
      </w:r>
      <w:r w:rsidRPr="00655002">
        <w:rPr>
          <w:rFonts w:ascii="Arial Narrow" w:hAnsi="Arial Narrow"/>
        </w:rPr>
        <w:t>Grant “Developing a data literacy curriculum model with online delivery for graduate programs in Agriculture” was developed and submitted</w:t>
      </w:r>
      <w:r>
        <w:rPr>
          <w:rFonts w:ascii="Arial Narrow" w:hAnsi="Arial Narrow"/>
        </w:rPr>
        <w:t xml:space="preserve"> in April, 2014</w:t>
      </w:r>
      <w:r w:rsidR="00B00D6D">
        <w:rPr>
          <w:rFonts w:ascii="Arial Narrow" w:hAnsi="Arial Narrow"/>
        </w:rPr>
        <w:t xml:space="preserve"> (</w:t>
      </w:r>
      <w:proofErr w:type="spellStart"/>
      <w:r w:rsidR="00B00D6D">
        <w:rPr>
          <w:rFonts w:ascii="Arial Narrow" w:hAnsi="Arial Narrow"/>
        </w:rPr>
        <w:t>Brouder</w:t>
      </w:r>
      <w:proofErr w:type="spellEnd"/>
      <w:r w:rsidR="00B00D6D">
        <w:rPr>
          <w:rFonts w:ascii="Arial Narrow" w:hAnsi="Arial Narrow"/>
        </w:rPr>
        <w:t xml:space="preserve">, </w:t>
      </w:r>
      <w:proofErr w:type="spellStart"/>
      <w:r w:rsidR="00B00D6D">
        <w:rPr>
          <w:rFonts w:ascii="Arial Narrow" w:hAnsi="Arial Narrow"/>
        </w:rPr>
        <w:t>CoPI</w:t>
      </w:r>
      <w:proofErr w:type="spellEnd"/>
      <w:r w:rsidR="00B00D6D">
        <w:rPr>
          <w:rFonts w:ascii="Arial Narrow" w:hAnsi="Arial Narrow"/>
        </w:rPr>
        <w:t>)</w:t>
      </w:r>
      <w:r>
        <w:rPr>
          <w:rFonts w:ascii="Arial Narrow" w:hAnsi="Arial Narrow"/>
        </w:rPr>
        <w:t>. While not selected for funding, the proposal will serve as a template for future grants.</w:t>
      </w:r>
    </w:p>
    <w:p w:rsidR="00A9644C" w:rsidRPr="00A9644C" w:rsidRDefault="00655002" w:rsidP="00A9644C">
      <w:pPr>
        <w:pStyle w:val="ListParagraph"/>
        <w:numPr>
          <w:ilvl w:val="1"/>
          <w:numId w:val="2"/>
        </w:numPr>
        <w:spacing w:line="240" w:lineRule="auto"/>
        <w:ind w:left="504"/>
        <w:rPr>
          <w:rFonts w:ascii="Franklin Gothic Book" w:hAnsi="Franklin Gothic Book" w:cs="Arial"/>
        </w:rPr>
      </w:pPr>
      <w:r>
        <w:rPr>
          <w:rFonts w:ascii="Arial Narrow" w:hAnsi="Arial Narrow"/>
        </w:rPr>
        <w:t xml:space="preserve">A proposal for a pilot partnership </w:t>
      </w:r>
      <w:r w:rsidR="00A9644C">
        <w:rPr>
          <w:rFonts w:ascii="Arial Narrow" w:hAnsi="Arial Narrow"/>
        </w:rPr>
        <w:t>between Purdue and</w:t>
      </w:r>
      <w:r>
        <w:rPr>
          <w:rFonts w:ascii="Arial Narrow" w:hAnsi="Arial Narrow"/>
        </w:rPr>
        <w:t xml:space="preserve"> the International Plant Nutrition Institute for a data repository using </w:t>
      </w:r>
      <w:r w:rsidR="001537B9">
        <w:rPr>
          <w:rFonts w:ascii="Arial Narrow" w:hAnsi="Arial Narrow"/>
        </w:rPr>
        <w:t xml:space="preserve">the </w:t>
      </w:r>
      <w:r>
        <w:rPr>
          <w:rFonts w:ascii="Arial Narrow" w:hAnsi="Arial Narrow"/>
        </w:rPr>
        <w:t>Purdue Libraries template for data curation and preservation is under development</w:t>
      </w:r>
      <w:r w:rsidR="00A9644C">
        <w:rPr>
          <w:rFonts w:ascii="Arial Narrow" w:hAnsi="Arial Narrow"/>
        </w:rPr>
        <w:t>.</w:t>
      </w:r>
    </w:p>
    <w:p w:rsidR="0023683B" w:rsidRPr="00D555B2" w:rsidRDefault="0023683B" w:rsidP="002336B3">
      <w:pPr>
        <w:pStyle w:val="ListParagraph"/>
        <w:spacing w:line="240" w:lineRule="auto"/>
        <w:ind w:left="0"/>
        <w:rPr>
          <w:rFonts w:ascii="Franklin Gothic Book" w:hAnsi="Franklin Gothic Book" w:cs="Arial"/>
        </w:rPr>
      </w:pPr>
    </w:p>
    <w:p w:rsidR="0035540A" w:rsidRPr="0035540A" w:rsidRDefault="007C4A0B" w:rsidP="002336B3">
      <w:pPr>
        <w:pStyle w:val="ListParagraph"/>
        <w:spacing w:line="240" w:lineRule="auto"/>
        <w:ind w:left="0"/>
        <w:rPr>
          <w:rFonts w:ascii="Arial Narrow" w:hAnsi="Arial Narrow" w:cs="Arial"/>
        </w:rPr>
      </w:pPr>
      <w:r w:rsidRPr="00D555B2">
        <w:rPr>
          <w:rFonts w:ascii="Franklin Gothic Book" w:hAnsi="Franklin Gothic Book" w:cs="Arial"/>
          <w:b/>
        </w:rPr>
        <w:t>Impacts</w:t>
      </w:r>
      <w:r w:rsidR="00A70F73" w:rsidRPr="00D555B2">
        <w:rPr>
          <w:rFonts w:ascii="Franklin Gothic Book" w:hAnsi="Franklin Gothic Book" w:cs="Arial"/>
          <w:b/>
        </w:rPr>
        <w:t>/New Partnerships</w:t>
      </w:r>
      <w:r w:rsidR="00C64196" w:rsidRPr="00D555B2">
        <w:rPr>
          <w:rFonts w:ascii="Franklin Gothic Book" w:hAnsi="Franklin Gothic Book" w:cs="Arial"/>
          <w:b/>
        </w:rPr>
        <w:t>:</w:t>
      </w:r>
      <w:r w:rsidR="0035540A">
        <w:rPr>
          <w:rFonts w:ascii="Franklin Gothic Book" w:hAnsi="Franklin Gothic Book" w:cs="Arial"/>
          <w:b/>
        </w:rPr>
        <w:t xml:space="preserve"> </w:t>
      </w:r>
      <w:r w:rsidR="0035540A">
        <w:rPr>
          <w:rFonts w:ascii="Arial Narrow" w:hAnsi="Arial Narrow" w:cs="Arial"/>
        </w:rPr>
        <w:t xml:space="preserve">Key impacts and new partnerships are as follows: </w:t>
      </w:r>
    </w:p>
    <w:p w:rsidR="008D065B" w:rsidRPr="008D065B" w:rsidRDefault="0035540A" w:rsidP="002336B3">
      <w:pPr>
        <w:pStyle w:val="ListParagraph"/>
        <w:numPr>
          <w:ilvl w:val="0"/>
          <w:numId w:val="3"/>
        </w:numPr>
        <w:spacing w:line="240" w:lineRule="auto"/>
        <w:ind w:left="360"/>
        <w:rPr>
          <w:rFonts w:ascii="Franklin Gothic Book" w:hAnsi="Franklin Gothic Book" w:cs="Arial"/>
        </w:rPr>
      </w:pPr>
      <w:r>
        <w:rPr>
          <w:rFonts w:ascii="Arial Narrow" w:hAnsi="Arial Narrow" w:cs="Arial"/>
        </w:rPr>
        <w:t xml:space="preserve">To capture the energy created by the October 2013 </w:t>
      </w:r>
      <w:r w:rsidRPr="00FA4185">
        <w:rPr>
          <w:rFonts w:ascii="Arial Narrow" w:hAnsi="Arial Narrow" w:cs="Arial"/>
        </w:rPr>
        <w:t xml:space="preserve">Smarter Agriculture™ </w:t>
      </w:r>
      <w:r>
        <w:rPr>
          <w:rFonts w:ascii="Arial Narrow" w:hAnsi="Arial Narrow" w:cs="Arial"/>
        </w:rPr>
        <w:t xml:space="preserve">workshop and to indicate an intent to continue to grow programming under the theme of Big Data, Purdue </w:t>
      </w:r>
      <w:r w:rsidR="001537B9">
        <w:rPr>
          <w:rFonts w:ascii="Arial Narrow" w:hAnsi="Arial Narrow" w:cs="Arial"/>
        </w:rPr>
        <w:t xml:space="preserve">College of Agriculture </w:t>
      </w:r>
      <w:r>
        <w:rPr>
          <w:rFonts w:ascii="Arial Narrow" w:hAnsi="Arial Narrow" w:cs="Arial"/>
        </w:rPr>
        <w:t xml:space="preserve">trademarked the term “Smarter Agriculture” and the trademark has been conditionally approved. </w:t>
      </w:r>
      <w:r w:rsidR="008D065B">
        <w:rPr>
          <w:rFonts w:ascii="Arial Narrow" w:hAnsi="Arial Narrow" w:cs="Arial"/>
        </w:rPr>
        <w:t>It is now the umbrella under which the Purdue College of Agriculture is coalescing research and educational programming related to research data and its management including strengthening partnerships with Purdue Libraries who are providing leadership in the development of (</w:t>
      </w:r>
      <w:proofErr w:type="spellStart"/>
      <w:r w:rsidR="008D065B">
        <w:rPr>
          <w:rFonts w:ascii="Arial Narrow" w:hAnsi="Arial Narrow" w:cs="Arial"/>
        </w:rPr>
        <w:t>i</w:t>
      </w:r>
      <w:proofErr w:type="spellEnd"/>
      <w:r w:rsidR="008D065B">
        <w:rPr>
          <w:rFonts w:ascii="Arial Narrow" w:hAnsi="Arial Narrow" w:cs="Arial"/>
        </w:rPr>
        <w:t xml:space="preserve">) infrastructure and policy for data curation and preservation, and (ii) curriculum for data competencies. </w:t>
      </w:r>
      <w:r w:rsidR="00881AF8">
        <w:rPr>
          <w:rFonts w:ascii="Arial Narrow" w:hAnsi="Arial Narrow" w:cs="Arial"/>
        </w:rPr>
        <w:t xml:space="preserve">Purdue College of Agriculture has reached out to IBM to explore opportunities linking our expertise in </w:t>
      </w:r>
      <w:r w:rsidR="009C48A1">
        <w:rPr>
          <w:rFonts w:ascii="Arial Narrow" w:hAnsi="Arial Narrow" w:cs="Arial"/>
        </w:rPr>
        <w:t xml:space="preserve">agricultural data with IBM’s expertise in Big Data Analytics. </w:t>
      </w:r>
    </w:p>
    <w:p w:rsidR="00353B32" w:rsidRPr="00353B32" w:rsidRDefault="008D065B" w:rsidP="002336B3">
      <w:pPr>
        <w:pStyle w:val="ListParagraph"/>
        <w:numPr>
          <w:ilvl w:val="0"/>
          <w:numId w:val="3"/>
        </w:numPr>
        <w:spacing w:line="240" w:lineRule="auto"/>
        <w:ind w:left="360"/>
        <w:rPr>
          <w:rFonts w:ascii="Franklin Gothic Book" w:hAnsi="Franklin Gothic Book" w:cs="Arial"/>
        </w:rPr>
      </w:pPr>
      <w:r>
        <w:rPr>
          <w:rFonts w:ascii="Arial Narrow" w:hAnsi="Arial Narrow" w:cs="Arial"/>
        </w:rPr>
        <w:t xml:space="preserve">S. </w:t>
      </w:r>
      <w:proofErr w:type="spellStart"/>
      <w:r>
        <w:rPr>
          <w:rFonts w:ascii="Arial Narrow" w:hAnsi="Arial Narrow" w:cs="Arial"/>
        </w:rPr>
        <w:t>Brouder</w:t>
      </w:r>
      <w:proofErr w:type="spellEnd"/>
      <w:r>
        <w:rPr>
          <w:rFonts w:ascii="Arial Narrow" w:hAnsi="Arial Narrow" w:cs="Arial"/>
        </w:rPr>
        <w:t xml:space="preserve"> and </w:t>
      </w:r>
      <w:r w:rsidR="002D3D0F">
        <w:rPr>
          <w:rFonts w:ascii="Arial Narrow" w:hAnsi="Arial Narrow" w:cs="Arial"/>
        </w:rPr>
        <w:t xml:space="preserve">Purdue </w:t>
      </w:r>
      <w:r>
        <w:rPr>
          <w:rFonts w:ascii="Arial Narrow" w:hAnsi="Arial Narrow" w:cs="Arial"/>
        </w:rPr>
        <w:t xml:space="preserve">colleagues are collaborating with </w:t>
      </w:r>
      <w:r w:rsidR="00A25A6E">
        <w:rPr>
          <w:rFonts w:ascii="Arial Narrow" w:hAnsi="Arial Narrow" w:cs="Arial"/>
        </w:rPr>
        <w:t>the Alliance of Crops, Soils and Environmental Science Societies (ACSESS)</w:t>
      </w:r>
      <w:r w:rsidR="00353B32">
        <w:rPr>
          <w:rFonts w:ascii="Arial Narrow" w:hAnsi="Arial Narrow" w:cs="Arial"/>
        </w:rPr>
        <w:t xml:space="preserve"> to advance </w:t>
      </w:r>
      <w:r w:rsidR="00A25A6E">
        <w:rPr>
          <w:rFonts w:ascii="Arial Narrow" w:hAnsi="Arial Narrow" w:cs="Arial"/>
        </w:rPr>
        <w:t xml:space="preserve">data </w:t>
      </w:r>
      <w:r w:rsidR="00353B32">
        <w:rPr>
          <w:rFonts w:ascii="Arial Narrow" w:hAnsi="Arial Narrow" w:cs="Arial"/>
        </w:rPr>
        <w:t>opportunities rele</w:t>
      </w:r>
      <w:r w:rsidR="00A25A6E">
        <w:rPr>
          <w:rFonts w:ascii="Arial Narrow" w:hAnsi="Arial Narrow" w:cs="Arial"/>
        </w:rPr>
        <w:t>vant to them. A task force has been established (5/2014) to promulgate data standards, endorsed by all three professional societies and implemented within 7 top-tier journals published by these societies. The 2015 theme for the International ACSESS Annual Mtg. will be “Data Stewardship for Evidence-Based Agriculture,” a theme derived by ACSESS leadership following participation in the Smarter Agriculture™ Workshop.</w:t>
      </w:r>
    </w:p>
    <w:p w:rsidR="0023683B" w:rsidRPr="00D555B2" w:rsidRDefault="00353B32" w:rsidP="00881AF8">
      <w:pPr>
        <w:pStyle w:val="ListParagraph"/>
        <w:numPr>
          <w:ilvl w:val="0"/>
          <w:numId w:val="3"/>
        </w:numPr>
        <w:spacing w:line="240" w:lineRule="auto"/>
        <w:ind w:left="360"/>
        <w:rPr>
          <w:rFonts w:ascii="Franklin Gothic Book" w:hAnsi="Franklin Gothic Book" w:cs="Arial"/>
        </w:rPr>
      </w:pPr>
      <w:r>
        <w:rPr>
          <w:rFonts w:ascii="Arial Narrow" w:hAnsi="Arial Narrow" w:cs="Arial"/>
        </w:rPr>
        <w:t>Entities outside of Purdue including the International Plant Nutrition Institute and National Agricultural Libraries have expressed interest in the “data curation pipeline” (workflows, policies, etc.) pioneered by Purdue Libraries in collaboration with College of Agriculture Faculty. We are currently exploring (</w:t>
      </w:r>
      <w:proofErr w:type="spellStart"/>
      <w:r>
        <w:rPr>
          <w:rFonts w:ascii="Arial Narrow" w:hAnsi="Arial Narrow" w:cs="Arial"/>
        </w:rPr>
        <w:t>i</w:t>
      </w:r>
      <w:proofErr w:type="spellEnd"/>
      <w:r>
        <w:rPr>
          <w:rFonts w:ascii="Arial Narrow" w:hAnsi="Arial Narrow" w:cs="Arial"/>
        </w:rPr>
        <w:t xml:space="preserve">) an opportunity to co-pilot a project with National Agricultural Libraries on data from an AFRI-NIFA Coordinated Agricultural Project on </w:t>
      </w:r>
      <w:proofErr w:type="spellStart"/>
      <w:r>
        <w:rPr>
          <w:rFonts w:ascii="Arial Narrow" w:hAnsi="Arial Narrow" w:cs="Arial"/>
        </w:rPr>
        <w:t>Bionenergy</w:t>
      </w:r>
      <w:proofErr w:type="spellEnd"/>
      <w:r>
        <w:rPr>
          <w:rFonts w:ascii="Arial Narrow" w:hAnsi="Arial Narrow" w:cs="Arial"/>
        </w:rPr>
        <w:t xml:space="preserve"> and (ii) business models for novel public-private partnerships for data repository development</w:t>
      </w:r>
      <w:r w:rsidR="00881AF8">
        <w:rPr>
          <w:rFonts w:ascii="Arial Narrow" w:hAnsi="Arial Narrow" w:cs="Arial"/>
        </w:rPr>
        <w:t xml:space="preserve"> and housing of data from small research programs funded by collaborations of private partners such as the major fertilizer companies who contribute to the “4R Research Fund” promoting nutrient stewardship (</w:t>
      </w:r>
      <w:r w:rsidR="00881AF8" w:rsidRPr="00881AF8">
        <w:rPr>
          <w:rFonts w:ascii="Arial Narrow" w:hAnsi="Arial Narrow" w:cs="Arial"/>
        </w:rPr>
        <w:t>http://www.nutrientstewardship.com/funding</w:t>
      </w:r>
      <w:r w:rsidR="00881AF8">
        <w:rPr>
          <w:rFonts w:ascii="Arial Narrow" w:hAnsi="Arial Narrow" w:cs="Arial"/>
        </w:rPr>
        <w:t>)</w:t>
      </w:r>
      <w:r>
        <w:rPr>
          <w:rFonts w:ascii="Arial Narrow" w:hAnsi="Arial Narrow" w:cs="Arial"/>
        </w:rPr>
        <w:t>.</w:t>
      </w:r>
    </w:p>
    <w:p w:rsidR="00353B32" w:rsidRDefault="00353B32" w:rsidP="002336B3">
      <w:pPr>
        <w:pStyle w:val="ListParagraph"/>
        <w:spacing w:line="240" w:lineRule="auto"/>
        <w:ind w:left="0"/>
        <w:rPr>
          <w:rFonts w:ascii="Franklin Gothic Book" w:hAnsi="Franklin Gothic Book" w:cs="Arial"/>
          <w:b/>
        </w:rPr>
      </w:pPr>
    </w:p>
    <w:p w:rsidR="0023683B" w:rsidRDefault="00A70F73" w:rsidP="002336B3">
      <w:pPr>
        <w:pStyle w:val="ListParagraph"/>
        <w:spacing w:line="240" w:lineRule="auto"/>
        <w:ind w:left="0"/>
        <w:rPr>
          <w:rFonts w:ascii="Arial Narrow" w:hAnsi="Arial Narrow" w:cs="Arial"/>
        </w:rPr>
      </w:pPr>
      <w:r w:rsidRPr="00D555B2">
        <w:rPr>
          <w:rFonts w:ascii="Franklin Gothic Book" w:hAnsi="Franklin Gothic Book" w:cs="Arial"/>
          <w:b/>
        </w:rPr>
        <w:t>Outcome of Project (societal impact/ measure of increased quality of life)</w:t>
      </w:r>
      <w:r w:rsidR="00353B32">
        <w:rPr>
          <w:rFonts w:ascii="Franklin Gothic Book" w:hAnsi="Franklin Gothic Book" w:cs="Arial"/>
          <w:b/>
        </w:rPr>
        <w:t xml:space="preserve"> </w:t>
      </w:r>
      <w:proofErr w:type="gramStart"/>
      <w:r w:rsidR="00A25A6E" w:rsidRPr="00A25A6E">
        <w:rPr>
          <w:rFonts w:ascii="Arial Narrow" w:hAnsi="Arial Narrow" w:cs="Arial"/>
        </w:rPr>
        <w:t>My</w:t>
      </w:r>
      <w:proofErr w:type="gramEnd"/>
      <w:r w:rsidR="00A25A6E" w:rsidRPr="00A25A6E">
        <w:rPr>
          <w:rFonts w:ascii="Arial Narrow" w:hAnsi="Arial Narrow" w:cs="Arial"/>
        </w:rPr>
        <w:t xml:space="preserve"> overarching</w:t>
      </w:r>
      <w:r w:rsidR="00A25A6E">
        <w:rPr>
          <w:rFonts w:ascii="Franklin Gothic Book" w:hAnsi="Franklin Gothic Book" w:cs="Arial"/>
        </w:rPr>
        <w:t xml:space="preserve"> </w:t>
      </w:r>
      <w:r w:rsidR="00A25A6E">
        <w:rPr>
          <w:rFonts w:ascii="Arial Narrow" w:hAnsi="Arial Narrow" w:cs="Arial"/>
        </w:rPr>
        <w:t xml:space="preserve">goal is to improve the evidence base for management and policy in agriculture. </w:t>
      </w:r>
      <w:r w:rsidR="0073323F">
        <w:rPr>
          <w:rFonts w:ascii="Arial Narrow" w:hAnsi="Arial Narrow" w:cs="Arial"/>
        </w:rPr>
        <w:t xml:space="preserve">Because this project is still in progress, major outcomes and societal impacts are difficult to discern in any great detail. However, the following near-term outcomes </w:t>
      </w:r>
      <w:r w:rsidR="00353B32">
        <w:rPr>
          <w:rFonts w:ascii="Arial Narrow" w:hAnsi="Arial Narrow" w:cs="Arial"/>
        </w:rPr>
        <w:t>include (</w:t>
      </w:r>
      <w:proofErr w:type="spellStart"/>
      <w:r w:rsidR="00353B32">
        <w:rPr>
          <w:rFonts w:ascii="Arial Narrow" w:hAnsi="Arial Narrow" w:cs="Arial"/>
        </w:rPr>
        <w:t>i</w:t>
      </w:r>
      <w:proofErr w:type="spellEnd"/>
      <w:r w:rsidR="00353B32">
        <w:rPr>
          <w:rFonts w:ascii="Arial Narrow" w:hAnsi="Arial Narrow" w:cs="Arial"/>
        </w:rPr>
        <w:t>) raised awareness amon</w:t>
      </w:r>
      <w:r w:rsidR="00795181">
        <w:rPr>
          <w:rFonts w:ascii="Arial Narrow" w:hAnsi="Arial Narrow" w:cs="Arial"/>
        </w:rPr>
        <w:t xml:space="preserve">g administrators and faculty </w:t>
      </w:r>
      <w:r w:rsidR="00353B32">
        <w:rPr>
          <w:rFonts w:ascii="Arial Narrow" w:hAnsi="Arial Narrow" w:cs="Arial"/>
        </w:rPr>
        <w:t>of the challenges presented by the</w:t>
      </w:r>
      <w:r w:rsidR="00795181">
        <w:rPr>
          <w:rFonts w:ascii="Arial Narrow" w:hAnsi="Arial Narrow" w:cs="Arial"/>
        </w:rPr>
        <w:t xml:space="preserve"> Open Access Data Directive and of opportunities for </w:t>
      </w:r>
      <w:r w:rsidR="001537B9">
        <w:rPr>
          <w:rFonts w:ascii="Arial Narrow" w:hAnsi="Arial Narrow" w:cs="Arial"/>
        </w:rPr>
        <w:t xml:space="preserve">novel </w:t>
      </w:r>
      <w:r w:rsidR="00795181">
        <w:rPr>
          <w:rFonts w:ascii="Arial Narrow" w:hAnsi="Arial Narrow" w:cs="Arial"/>
        </w:rPr>
        <w:t>cross-campus collaborations (Computer Science, IT, Libraries with Colleges of Agriculture) to advance Big Data agendas</w:t>
      </w:r>
      <w:r w:rsidR="001537B9">
        <w:rPr>
          <w:rFonts w:ascii="Arial Narrow" w:hAnsi="Arial Narrow" w:cs="Arial"/>
        </w:rPr>
        <w:t>,</w:t>
      </w:r>
      <w:r w:rsidR="00795181">
        <w:rPr>
          <w:rFonts w:ascii="Arial Narrow" w:hAnsi="Arial Narrow" w:cs="Arial"/>
        </w:rPr>
        <w:t xml:space="preserve"> </w:t>
      </w:r>
      <w:r w:rsidR="001537B9">
        <w:rPr>
          <w:rFonts w:ascii="Arial Narrow" w:hAnsi="Arial Narrow" w:cs="Arial"/>
        </w:rPr>
        <w:t>(</w:t>
      </w:r>
      <w:r w:rsidR="00795181">
        <w:rPr>
          <w:rFonts w:ascii="Arial Narrow" w:hAnsi="Arial Narrow" w:cs="Arial"/>
        </w:rPr>
        <w:t>ii) articulation of curricular needs and the development of educational programming to meet those needs, and (iii) articulation of faculty needs for workflows and tools to facilitate data curation</w:t>
      </w:r>
      <w:r w:rsidR="001537B9">
        <w:rPr>
          <w:rFonts w:ascii="Arial Narrow" w:hAnsi="Arial Narrow" w:cs="Arial"/>
        </w:rPr>
        <w:t>,</w:t>
      </w:r>
      <w:r w:rsidR="00795181">
        <w:rPr>
          <w:rFonts w:ascii="Arial Narrow" w:hAnsi="Arial Narrow" w:cs="Arial"/>
        </w:rPr>
        <w:t xml:space="preserve"> preservation</w:t>
      </w:r>
      <w:r w:rsidR="001537B9">
        <w:rPr>
          <w:rFonts w:ascii="Arial Narrow" w:hAnsi="Arial Narrow" w:cs="Arial"/>
        </w:rPr>
        <w:t xml:space="preserve"> and reuse</w:t>
      </w:r>
      <w:r w:rsidR="00795181">
        <w:rPr>
          <w:rFonts w:ascii="Arial Narrow" w:hAnsi="Arial Narrow" w:cs="Arial"/>
        </w:rPr>
        <w:t xml:space="preserve"> a</w:t>
      </w:r>
      <w:bookmarkStart w:id="0" w:name="_GoBack"/>
      <w:bookmarkEnd w:id="0"/>
      <w:r w:rsidR="00795181">
        <w:rPr>
          <w:rFonts w:ascii="Arial Narrow" w:hAnsi="Arial Narrow" w:cs="Arial"/>
        </w:rPr>
        <w:t>nd the development of prototype workflows/tools.</w:t>
      </w:r>
    </w:p>
    <w:p w:rsidR="0023683B" w:rsidRPr="00D555B2" w:rsidRDefault="0023683B" w:rsidP="002336B3">
      <w:pPr>
        <w:pStyle w:val="ListParagraph"/>
        <w:spacing w:line="240" w:lineRule="auto"/>
        <w:ind w:left="0"/>
        <w:rPr>
          <w:rFonts w:ascii="Franklin Gothic Book" w:hAnsi="Franklin Gothic Book" w:cs="Arial"/>
        </w:rPr>
      </w:pPr>
    </w:p>
    <w:p w:rsidR="0023683B" w:rsidRPr="00D555B2" w:rsidRDefault="0023683B" w:rsidP="002336B3">
      <w:pPr>
        <w:pStyle w:val="ListParagraph"/>
        <w:spacing w:line="240" w:lineRule="auto"/>
        <w:ind w:left="0"/>
        <w:rPr>
          <w:rFonts w:ascii="Franklin Gothic Book" w:hAnsi="Franklin Gothic Book" w:cs="Arial"/>
        </w:rPr>
      </w:pPr>
      <w:r w:rsidRPr="00D555B2">
        <w:rPr>
          <w:rFonts w:ascii="Franklin Gothic Book" w:hAnsi="Franklin Gothic Book" w:cs="Arial"/>
          <w:b/>
        </w:rPr>
        <w:t>How h</w:t>
      </w:r>
      <w:r w:rsidR="00A70F73" w:rsidRPr="00D555B2">
        <w:rPr>
          <w:rFonts w:ascii="Franklin Gothic Book" w:hAnsi="Franklin Gothic Book" w:cs="Arial"/>
          <w:b/>
        </w:rPr>
        <w:t xml:space="preserve">as your project </w:t>
      </w:r>
      <w:r w:rsidR="0041426A" w:rsidRPr="00D555B2">
        <w:rPr>
          <w:rFonts w:ascii="Franklin Gothic Book" w:hAnsi="Franklin Gothic Book" w:cs="Arial"/>
          <w:b/>
        </w:rPr>
        <w:t xml:space="preserve">been </w:t>
      </w:r>
      <w:r w:rsidR="00A70F73" w:rsidRPr="00D555B2">
        <w:rPr>
          <w:rFonts w:ascii="Franklin Gothic Book" w:hAnsi="Franklin Gothic Book" w:cs="Arial"/>
          <w:b/>
        </w:rPr>
        <w:t>aided by your FSLI experience?</w:t>
      </w:r>
      <w:r w:rsidR="002336B3">
        <w:rPr>
          <w:rFonts w:ascii="Arial Narrow" w:hAnsi="Arial Narrow" w:cs="Arial"/>
        </w:rPr>
        <w:t xml:space="preserve"> Many entities have a vested interest in Big Data for Agriculture. Among the most valuable lessons learned via my FSLI experience have been the suite of insights into and strategies for effective communication with diverse audiences and for building consensus among those with disparate interests and objectives. Open access data is an unfunded mandate with tremendous potential but requiring vision articulation, collaboration, motivation</w:t>
      </w:r>
      <w:r w:rsidR="00645680">
        <w:rPr>
          <w:rFonts w:ascii="Arial Narrow" w:hAnsi="Arial Narrow" w:cs="Arial"/>
        </w:rPr>
        <w:t>, persuasion</w:t>
      </w:r>
      <w:r w:rsidR="002336B3">
        <w:rPr>
          <w:rFonts w:ascii="Arial Narrow" w:hAnsi="Arial Narrow" w:cs="Arial"/>
        </w:rPr>
        <w:t xml:space="preserve"> and persistence, all leadership skills directly fostered through the FSLI curriculum. </w:t>
      </w:r>
    </w:p>
    <w:p w:rsidR="002336B3" w:rsidRDefault="002336B3" w:rsidP="002336B3">
      <w:pPr>
        <w:pStyle w:val="ListParagraph"/>
        <w:spacing w:line="240" w:lineRule="auto"/>
        <w:ind w:left="0"/>
        <w:rPr>
          <w:rFonts w:ascii="Franklin Gothic Book" w:hAnsi="Franklin Gothic Book" w:cs="Arial"/>
          <w:b/>
        </w:rPr>
      </w:pPr>
    </w:p>
    <w:p w:rsidR="0023683B" w:rsidRPr="00D555B2" w:rsidRDefault="007C4A0B" w:rsidP="002336B3">
      <w:pPr>
        <w:pStyle w:val="ListParagraph"/>
        <w:spacing w:line="240" w:lineRule="auto"/>
        <w:ind w:left="0"/>
        <w:rPr>
          <w:rFonts w:ascii="Franklin Gothic Book" w:hAnsi="Franklin Gothic Book" w:cs="Arial"/>
        </w:rPr>
      </w:pPr>
      <w:r w:rsidRPr="00D555B2">
        <w:rPr>
          <w:rFonts w:ascii="Franklin Gothic Book" w:hAnsi="Franklin Gothic Book" w:cs="Arial"/>
          <w:b/>
        </w:rPr>
        <w:t>Contact information:</w:t>
      </w:r>
      <w:r w:rsidR="00795181">
        <w:rPr>
          <w:rFonts w:ascii="Franklin Gothic Book" w:hAnsi="Franklin Gothic Book" w:cs="Arial"/>
          <w:b/>
        </w:rPr>
        <w:t xml:space="preserve"> </w:t>
      </w:r>
      <w:r w:rsidR="00795181">
        <w:rPr>
          <w:rFonts w:ascii="Arial Narrow" w:hAnsi="Arial Narrow" w:cs="Arial"/>
        </w:rPr>
        <w:t xml:space="preserve">Sylvie </w:t>
      </w:r>
      <w:r w:rsidR="00881AF8">
        <w:rPr>
          <w:rFonts w:ascii="Arial Narrow" w:hAnsi="Arial Narrow" w:cs="Arial"/>
        </w:rPr>
        <w:t xml:space="preserve">M. </w:t>
      </w:r>
      <w:proofErr w:type="spellStart"/>
      <w:r w:rsidR="00795181">
        <w:rPr>
          <w:rFonts w:ascii="Arial Narrow" w:hAnsi="Arial Narrow" w:cs="Arial"/>
        </w:rPr>
        <w:t>Brouder</w:t>
      </w:r>
      <w:proofErr w:type="spellEnd"/>
      <w:r w:rsidR="00795181">
        <w:rPr>
          <w:rFonts w:ascii="Arial Narrow" w:hAnsi="Arial Narrow" w:cs="Arial"/>
        </w:rPr>
        <w:t xml:space="preserve">, Dept. of Agronomy, Purdue University, </w:t>
      </w:r>
      <w:proofErr w:type="gramStart"/>
      <w:r w:rsidR="00795181">
        <w:rPr>
          <w:rFonts w:ascii="Arial Narrow" w:hAnsi="Arial Narrow" w:cs="Arial"/>
        </w:rPr>
        <w:t>915</w:t>
      </w:r>
      <w:proofErr w:type="gramEnd"/>
      <w:r w:rsidR="00795181">
        <w:rPr>
          <w:rFonts w:ascii="Arial Narrow" w:hAnsi="Arial Narrow" w:cs="Arial"/>
        </w:rPr>
        <w:t xml:space="preserve"> W. State Street, West Lafayette, IN 47907. Email: </w:t>
      </w:r>
      <w:hyperlink r:id="rId6" w:history="1">
        <w:r w:rsidR="00795181" w:rsidRPr="008945D4">
          <w:rPr>
            <w:rStyle w:val="Hyperlink"/>
            <w:rFonts w:ascii="Arial Narrow" w:hAnsi="Arial Narrow" w:cs="Arial"/>
          </w:rPr>
          <w:t>sbrouder@purdue.edu</w:t>
        </w:r>
      </w:hyperlink>
      <w:r w:rsidR="00795181">
        <w:rPr>
          <w:rFonts w:ascii="Arial Narrow" w:hAnsi="Arial Narrow" w:cs="Arial"/>
        </w:rPr>
        <w:t xml:space="preserve">; Tele: (765) 496-1489; Skype: </w:t>
      </w:r>
      <w:proofErr w:type="spellStart"/>
      <w:r w:rsidR="00795181">
        <w:rPr>
          <w:rFonts w:ascii="Arial Narrow" w:hAnsi="Arial Narrow" w:cs="Arial"/>
        </w:rPr>
        <w:t>sylvie.brouder</w:t>
      </w:r>
      <w:proofErr w:type="spellEnd"/>
    </w:p>
    <w:sectPr w:rsidR="0023683B" w:rsidRPr="00D555B2" w:rsidSect="0023683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7FF"/>
    <w:multiLevelType w:val="hybridMultilevel"/>
    <w:tmpl w:val="2B5E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70AEF"/>
    <w:multiLevelType w:val="hybridMultilevel"/>
    <w:tmpl w:val="8C8A248A"/>
    <w:lvl w:ilvl="0" w:tplc="11DCAB20">
      <w:start w:val="1"/>
      <w:numFmt w:val="decimal"/>
      <w:lvlText w:val="%1)"/>
      <w:lvlJc w:val="left"/>
      <w:pPr>
        <w:ind w:left="450" w:hanging="360"/>
      </w:pPr>
      <w:rPr>
        <w:rFonts w:ascii="Times New Roman" w:hAnsi="Times New Roman" w:cs="Times New Roman" w:hint="default"/>
        <w:sz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C507A92"/>
    <w:multiLevelType w:val="hybridMultilevel"/>
    <w:tmpl w:val="1E2A803E"/>
    <w:lvl w:ilvl="0" w:tplc="4F82804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4A0B"/>
    <w:rsid w:val="00083D15"/>
    <w:rsid w:val="001537B9"/>
    <w:rsid w:val="002336B3"/>
    <w:rsid w:val="0023683B"/>
    <w:rsid w:val="00294A69"/>
    <w:rsid w:val="002D3D0F"/>
    <w:rsid w:val="00353B32"/>
    <w:rsid w:val="0035540A"/>
    <w:rsid w:val="00372F31"/>
    <w:rsid w:val="0041426A"/>
    <w:rsid w:val="00490976"/>
    <w:rsid w:val="004F2B30"/>
    <w:rsid w:val="005032CA"/>
    <w:rsid w:val="0053723E"/>
    <w:rsid w:val="00643D9C"/>
    <w:rsid w:val="00645680"/>
    <w:rsid w:val="00654A6F"/>
    <w:rsid w:val="00655002"/>
    <w:rsid w:val="006B65FC"/>
    <w:rsid w:val="006F167C"/>
    <w:rsid w:val="0073323F"/>
    <w:rsid w:val="00790A77"/>
    <w:rsid w:val="00795181"/>
    <w:rsid w:val="007C4A0B"/>
    <w:rsid w:val="00881AF8"/>
    <w:rsid w:val="008D065B"/>
    <w:rsid w:val="009C48A1"/>
    <w:rsid w:val="009D7F5E"/>
    <w:rsid w:val="00A25A6E"/>
    <w:rsid w:val="00A70F73"/>
    <w:rsid w:val="00A9644C"/>
    <w:rsid w:val="00B00D6D"/>
    <w:rsid w:val="00B608AA"/>
    <w:rsid w:val="00C64196"/>
    <w:rsid w:val="00D3122F"/>
    <w:rsid w:val="00D555B2"/>
    <w:rsid w:val="00DB4B00"/>
    <w:rsid w:val="00F532F5"/>
    <w:rsid w:val="00F543DE"/>
    <w:rsid w:val="00FA4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0B"/>
    <w:pPr>
      <w:ind w:left="720"/>
      <w:contextualSpacing/>
    </w:pPr>
  </w:style>
  <w:style w:type="paragraph" w:styleId="BalloonText">
    <w:name w:val="Balloon Text"/>
    <w:basedOn w:val="Normal"/>
    <w:link w:val="BalloonTextChar"/>
    <w:uiPriority w:val="99"/>
    <w:semiHidden/>
    <w:unhideWhenUsed/>
    <w:rsid w:val="0029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69"/>
    <w:rPr>
      <w:rFonts w:ascii="Segoe UI" w:hAnsi="Segoe UI" w:cs="Segoe UI"/>
      <w:sz w:val="18"/>
      <w:szCs w:val="18"/>
    </w:rPr>
  </w:style>
  <w:style w:type="character" w:styleId="Hyperlink">
    <w:name w:val="Hyperlink"/>
    <w:uiPriority w:val="99"/>
    <w:unhideWhenUsed/>
    <w:rsid w:val="00294A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ouder@purdu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1439</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NCSU - SDFRC</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Reilly</dc:creator>
  <cp:lastModifiedBy>creilly</cp:lastModifiedBy>
  <cp:revision>2</cp:revision>
  <cp:lastPrinted>2014-10-15T20:23:00Z</cp:lastPrinted>
  <dcterms:created xsi:type="dcterms:W3CDTF">2014-10-15T21:02:00Z</dcterms:created>
  <dcterms:modified xsi:type="dcterms:W3CDTF">2014-10-15T21:02:00Z</dcterms:modified>
</cp:coreProperties>
</file>