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896" w:rsidRDefault="00FC7896" w:rsidP="00FC7896">
      <w:pPr>
        <w:spacing w:after="0" w:line="240" w:lineRule="auto"/>
        <w:rPr>
          <w:rFonts w:ascii="Georgia" w:hAnsi="Georgia"/>
          <w:b/>
          <w:sz w:val="24"/>
          <w:szCs w:val="24"/>
          <w:u w:val="single"/>
        </w:rPr>
      </w:pPr>
      <w:r>
        <w:rPr>
          <w:rFonts w:ascii="Georgia" w:hAnsi="Georgia"/>
          <w:b/>
          <w:sz w:val="24"/>
          <w:szCs w:val="24"/>
          <w:u w:val="single"/>
        </w:rPr>
        <w:t>Linda Martin</w:t>
      </w:r>
    </w:p>
    <w:p w:rsidR="00FC7896" w:rsidRPr="00A53905" w:rsidRDefault="00FC7896" w:rsidP="00FC7896">
      <w:pPr>
        <w:autoSpaceDE w:val="0"/>
        <w:autoSpaceDN w:val="0"/>
        <w:adjustRightInd w:val="0"/>
        <w:spacing w:after="0" w:line="264" w:lineRule="auto"/>
        <w:ind w:firstLine="720"/>
        <w:rPr>
          <w:rFonts w:ascii="Georgia" w:hAnsi="Georgia" w:cs="ArialMT"/>
          <w:sz w:val="24"/>
          <w:szCs w:val="24"/>
        </w:rPr>
      </w:pPr>
      <w:r w:rsidRPr="00A53905">
        <w:rPr>
          <w:rFonts w:ascii="Georgia" w:hAnsi="Georgia" w:cs="ArialMT"/>
          <w:sz w:val="24"/>
          <w:szCs w:val="24"/>
        </w:rPr>
        <w:t xml:space="preserve">Linda C. Martin became the Vice President of Academic Affairs and Student Success at The University of Tennessee in November 2017. She earned her undergraduate degree in Animal Science from The Ohio State University, and M.S. and Ph.D. degrees in Animal Breeding and Genetics from Virginia Polytechnic Institute &amp; State University and Colorado State University, respectively. </w:t>
      </w:r>
      <w:proofErr w:type="gramStart"/>
      <w:r w:rsidRPr="00A53905">
        <w:rPr>
          <w:rFonts w:ascii="Georgia" w:hAnsi="Georgia" w:cs="ArialMT"/>
          <w:sz w:val="24"/>
          <w:szCs w:val="24"/>
        </w:rPr>
        <w:t>Prior to her current position, Linda served as the Associate Dean and Director of Academic Affairs in the College of Food, Agricultural, and Environmental Sciences at The Ohio State University (2007-2017) and Assistant Dean for Academic Programs in the College of Agricultural Sciences &amp; Natural Resources at Oklahoma State University (2002-2007) following 15 years of successful teaching and advising at Kansas State University.</w:t>
      </w:r>
      <w:proofErr w:type="gramEnd"/>
    </w:p>
    <w:p w:rsidR="00FC7896" w:rsidRPr="00A53905" w:rsidRDefault="00FC7896" w:rsidP="00FC7896">
      <w:pPr>
        <w:autoSpaceDE w:val="0"/>
        <w:autoSpaceDN w:val="0"/>
        <w:adjustRightInd w:val="0"/>
        <w:spacing w:after="0" w:line="264" w:lineRule="auto"/>
        <w:ind w:firstLine="720"/>
        <w:rPr>
          <w:rFonts w:ascii="Georgia" w:hAnsi="Georgia" w:cs="ArialMT"/>
          <w:sz w:val="24"/>
          <w:szCs w:val="24"/>
        </w:rPr>
      </w:pPr>
      <w:r w:rsidRPr="00A53905">
        <w:rPr>
          <w:rFonts w:ascii="Georgia" w:hAnsi="Georgia" w:cs="ArialMT"/>
          <w:sz w:val="24"/>
          <w:szCs w:val="24"/>
        </w:rPr>
        <w:t xml:space="preserve">While at Ohio State, Linda </w:t>
      </w:r>
      <w:proofErr w:type="gramStart"/>
      <w:r w:rsidRPr="00A53905">
        <w:rPr>
          <w:rFonts w:ascii="Georgia" w:hAnsi="Georgia" w:cs="ArialMT"/>
          <w:sz w:val="24"/>
          <w:szCs w:val="24"/>
        </w:rPr>
        <w:t>was named</w:t>
      </w:r>
      <w:proofErr w:type="gramEnd"/>
      <w:r w:rsidRPr="00A53905">
        <w:rPr>
          <w:rFonts w:ascii="Georgia" w:hAnsi="Georgia" w:cs="ArialMT"/>
          <w:sz w:val="24"/>
          <w:szCs w:val="24"/>
        </w:rPr>
        <w:t xml:space="preserve"> the Sanford G. Price and Isabelle P. Barbee Chair in Teaching, Learning and Advising. In 2014, Linda </w:t>
      </w:r>
      <w:proofErr w:type="gramStart"/>
      <w:r w:rsidRPr="00A53905">
        <w:rPr>
          <w:rFonts w:ascii="Georgia" w:hAnsi="Georgia" w:cs="ArialMT"/>
          <w:sz w:val="24"/>
          <w:szCs w:val="24"/>
        </w:rPr>
        <w:t>was appointed</w:t>
      </w:r>
      <w:proofErr w:type="gramEnd"/>
      <w:r w:rsidRPr="00A53905">
        <w:rPr>
          <w:rFonts w:ascii="Georgia" w:hAnsi="Georgia" w:cs="ArialMT"/>
          <w:sz w:val="24"/>
          <w:szCs w:val="24"/>
        </w:rPr>
        <w:t xml:space="preserve"> Director of The Ohio State University’s Second-year Transformational Experience Program (STEP) with the Office of Academic Affairs in coordination with the Office of Student Life. In this role, Linda provided leadership for the University’s second-year student </w:t>
      </w:r>
      <w:proofErr w:type="gramStart"/>
      <w:r w:rsidRPr="00A53905">
        <w:rPr>
          <w:rFonts w:ascii="Georgia" w:hAnsi="Georgia" w:cs="ArialMT"/>
          <w:sz w:val="24"/>
          <w:szCs w:val="24"/>
        </w:rPr>
        <w:t>program which</w:t>
      </w:r>
      <w:proofErr w:type="gramEnd"/>
      <w:r w:rsidRPr="00A53905">
        <w:rPr>
          <w:rFonts w:ascii="Georgia" w:hAnsi="Georgia" w:cs="ArialMT"/>
          <w:sz w:val="24"/>
          <w:szCs w:val="24"/>
        </w:rPr>
        <w:t xml:space="preserve"> offered students the opportunity to participate in a transformational academic experience; engage with a faculty mentor; and enhance personal, professional and academic success.</w:t>
      </w:r>
    </w:p>
    <w:p w:rsidR="00FC7896" w:rsidRPr="00A53905" w:rsidRDefault="00FC7896" w:rsidP="00FC7896">
      <w:pPr>
        <w:autoSpaceDE w:val="0"/>
        <w:autoSpaceDN w:val="0"/>
        <w:adjustRightInd w:val="0"/>
        <w:spacing w:after="0" w:line="264" w:lineRule="auto"/>
        <w:ind w:firstLine="720"/>
        <w:rPr>
          <w:rFonts w:ascii="Georgia" w:hAnsi="Georgia" w:cs="ArialMT"/>
          <w:sz w:val="24"/>
          <w:szCs w:val="24"/>
        </w:rPr>
      </w:pPr>
      <w:r w:rsidRPr="00A53905">
        <w:rPr>
          <w:rFonts w:ascii="Georgia" w:hAnsi="Georgia" w:cs="ArialMT"/>
          <w:sz w:val="24"/>
          <w:szCs w:val="24"/>
        </w:rPr>
        <w:t>In her current role, Linda works closely with campus chief academic and student affairs officers to oversee academic and student affairs for the UT System. She coordinates the development of academic strategic plans, academic policy, new academic programs, admission and retention standards, faculty handbook revisions, and system-wide student success efforts. In her role as Vice President, she serves as staff to the Education, Research, and Service Committee UT Board of Trustees and works closely with the Tennessee Higher Education Commission (THEC) on higher education initiatives across the state.</w:t>
      </w:r>
    </w:p>
    <w:p w:rsidR="00FC7896" w:rsidRPr="00A53905" w:rsidRDefault="00FC7896" w:rsidP="00FC7896">
      <w:pPr>
        <w:autoSpaceDE w:val="0"/>
        <w:autoSpaceDN w:val="0"/>
        <w:adjustRightInd w:val="0"/>
        <w:spacing w:after="0" w:line="264" w:lineRule="auto"/>
        <w:ind w:firstLine="720"/>
        <w:jc w:val="both"/>
        <w:rPr>
          <w:rFonts w:ascii="Georgia" w:hAnsi="Georgia" w:cs="ArialMT"/>
          <w:sz w:val="24"/>
          <w:szCs w:val="24"/>
        </w:rPr>
      </w:pPr>
      <w:r w:rsidRPr="00A53905">
        <w:rPr>
          <w:rFonts w:ascii="Georgia" w:hAnsi="Georgia" w:cs="ArialMT"/>
          <w:sz w:val="24"/>
          <w:szCs w:val="24"/>
        </w:rPr>
        <w:t>Linda is a graduate of LEAD-21 and is an FSLI Fellow (Class I).</w:t>
      </w:r>
    </w:p>
    <w:p w:rsidR="0022472E" w:rsidRDefault="00FC7896">
      <w:bookmarkStart w:id="0" w:name="_GoBack"/>
      <w:bookmarkEnd w:id="0"/>
    </w:p>
    <w:sectPr w:rsidR="00224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96"/>
    <w:rsid w:val="00112AD3"/>
    <w:rsid w:val="0094013A"/>
    <w:rsid w:val="00FC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634FD-0669-4750-AF8B-04771C13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9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Reilly</dc:creator>
  <cp:keywords/>
  <dc:description/>
  <cp:lastModifiedBy>Carol Reilly</cp:lastModifiedBy>
  <cp:revision>1</cp:revision>
  <dcterms:created xsi:type="dcterms:W3CDTF">2021-11-22T20:10:00Z</dcterms:created>
  <dcterms:modified xsi:type="dcterms:W3CDTF">2021-11-22T20:10:00Z</dcterms:modified>
</cp:coreProperties>
</file>